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E4C" w:rsidRDefault="00E56E4C" w:rsidP="00E56E4C">
      <w:pPr>
        <w:ind w:right="72"/>
        <w:jc w:val="center"/>
        <w:rPr>
          <w:b/>
        </w:rPr>
      </w:pPr>
      <w:r>
        <w:rPr>
          <w:b/>
        </w:rPr>
        <w:t>Policy 4111 – Student Health Policies</w:t>
      </w:r>
    </w:p>
    <w:p w:rsidR="00E56E4C" w:rsidRDefault="00E56E4C" w:rsidP="00E56E4C">
      <w:pPr>
        <w:ind w:right="72"/>
        <w:jc w:val="center"/>
        <w:rPr>
          <w:b/>
        </w:rPr>
      </w:pPr>
    </w:p>
    <w:p w:rsidR="00E56E4C" w:rsidRPr="00E56E4C" w:rsidRDefault="00E56E4C" w:rsidP="00E56E4C">
      <w:pPr>
        <w:ind w:right="72"/>
        <w:jc w:val="center"/>
      </w:pPr>
      <w:r w:rsidRPr="00E56E4C">
        <w:t>(Immunization Policy 411a, below)</w:t>
      </w:r>
      <w:bookmarkStart w:id="0" w:name="_GoBack"/>
      <w:bookmarkEnd w:id="0"/>
    </w:p>
    <w:p w:rsidR="00E56E4C" w:rsidRDefault="00E56E4C" w:rsidP="00E56E4C">
      <w:pPr>
        <w:ind w:right="72"/>
        <w:jc w:val="both"/>
        <w:rPr>
          <w:b/>
        </w:rPr>
      </w:pPr>
    </w:p>
    <w:p w:rsidR="00E56E4C" w:rsidRPr="00B138F2" w:rsidRDefault="00E56E4C" w:rsidP="00E56E4C">
      <w:pPr>
        <w:ind w:right="72"/>
        <w:jc w:val="both"/>
        <w:rPr>
          <w:b/>
          <w:u w:val="single"/>
        </w:rPr>
      </w:pPr>
      <w:r w:rsidRPr="00B138F2">
        <w:rPr>
          <w:b/>
        </w:rPr>
        <w:t>411</w:t>
      </w:r>
      <w:r w:rsidRPr="00B138F2">
        <w:rPr>
          <w:b/>
        </w:rPr>
        <w:tab/>
      </w:r>
      <w:r w:rsidRPr="00B138F2">
        <w:rPr>
          <w:b/>
          <w:u w:val="single"/>
        </w:rPr>
        <w:t>School Health Services</w:t>
      </w:r>
    </w:p>
    <w:p w:rsidR="00E56E4C" w:rsidRPr="00B138F2" w:rsidRDefault="00E56E4C" w:rsidP="00E56E4C">
      <w:pPr>
        <w:tabs>
          <w:tab w:val="left" w:pos="1080"/>
        </w:tabs>
        <w:ind w:left="1080" w:hanging="360"/>
        <w:jc w:val="both"/>
        <w:rPr>
          <w:bCs/>
        </w:rPr>
      </w:pPr>
      <w:r w:rsidRPr="00B138F2">
        <w:rPr>
          <w:bCs/>
        </w:rPr>
        <w:t>1.</w:t>
      </w:r>
      <w:r w:rsidRPr="00B138F2">
        <w:rPr>
          <w:bCs/>
        </w:rPr>
        <w:tab/>
        <w:t>Each school should have a school health committee to assist in providing the following core school health services:</w:t>
      </w:r>
    </w:p>
    <w:p w:rsidR="00E56E4C" w:rsidRPr="00B138F2" w:rsidRDefault="00E56E4C" w:rsidP="00E56E4C">
      <w:pPr>
        <w:numPr>
          <w:ilvl w:val="0"/>
          <w:numId w:val="4"/>
        </w:numPr>
        <w:tabs>
          <w:tab w:val="clear" w:pos="2628"/>
          <w:tab w:val="left" w:pos="1440"/>
          <w:tab w:val="num" w:pos="2268"/>
        </w:tabs>
        <w:ind w:left="1530"/>
        <w:rPr>
          <w:bCs/>
        </w:rPr>
      </w:pPr>
      <w:r w:rsidRPr="00B138F2">
        <w:rPr>
          <w:bCs/>
        </w:rPr>
        <w:t>communicable disease control</w:t>
      </w:r>
    </w:p>
    <w:p w:rsidR="00E56E4C" w:rsidRPr="00B138F2" w:rsidRDefault="00E56E4C" w:rsidP="00E56E4C">
      <w:pPr>
        <w:numPr>
          <w:ilvl w:val="0"/>
          <w:numId w:val="4"/>
        </w:numPr>
        <w:tabs>
          <w:tab w:val="clear" w:pos="2628"/>
          <w:tab w:val="left" w:pos="1440"/>
          <w:tab w:val="num" w:pos="2268"/>
        </w:tabs>
        <w:ind w:left="1530"/>
        <w:rPr>
          <w:bCs/>
        </w:rPr>
      </w:pPr>
      <w:r w:rsidRPr="00B138F2">
        <w:rPr>
          <w:bCs/>
        </w:rPr>
        <w:t>medication administration</w:t>
      </w:r>
    </w:p>
    <w:p w:rsidR="00E56E4C" w:rsidRPr="00B138F2" w:rsidRDefault="00E56E4C" w:rsidP="00E56E4C">
      <w:pPr>
        <w:numPr>
          <w:ilvl w:val="0"/>
          <w:numId w:val="4"/>
        </w:numPr>
        <w:tabs>
          <w:tab w:val="clear" w:pos="2628"/>
          <w:tab w:val="left" w:pos="1440"/>
          <w:tab w:val="num" w:pos="2268"/>
        </w:tabs>
        <w:ind w:left="1530"/>
        <w:rPr>
          <w:bCs/>
        </w:rPr>
      </w:pPr>
      <w:r w:rsidRPr="00B138F2">
        <w:rPr>
          <w:bCs/>
        </w:rPr>
        <w:t>health record maintenance, audit, and follow-up</w:t>
      </w:r>
    </w:p>
    <w:p w:rsidR="00E56E4C" w:rsidRPr="00B138F2" w:rsidRDefault="00E56E4C" w:rsidP="00E56E4C">
      <w:pPr>
        <w:numPr>
          <w:ilvl w:val="0"/>
          <w:numId w:val="4"/>
        </w:numPr>
        <w:tabs>
          <w:tab w:val="clear" w:pos="2628"/>
          <w:tab w:val="left" w:pos="1440"/>
          <w:tab w:val="num" w:pos="2268"/>
        </w:tabs>
        <w:ind w:left="1530"/>
        <w:rPr>
          <w:bCs/>
        </w:rPr>
      </w:pPr>
      <w:r w:rsidRPr="00B138F2">
        <w:rPr>
          <w:bCs/>
        </w:rPr>
        <w:t>first aid / emergency care</w:t>
      </w:r>
    </w:p>
    <w:p w:rsidR="00E56E4C" w:rsidRPr="00B138F2" w:rsidRDefault="00E56E4C" w:rsidP="00E56E4C">
      <w:pPr>
        <w:numPr>
          <w:ilvl w:val="0"/>
          <w:numId w:val="4"/>
        </w:numPr>
        <w:tabs>
          <w:tab w:val="clear" w:pos="2628"/>
          <w:tab w:val="left" w:pos="1440"/>
          <w:tab w:val="num" w:pos="2268"/>
        </w:tabs>
        <w:ind w:left="1530"/>
        <w:rPr>
          <w:bCs/>
        </w:rPr>
      </w:pPr>
      <w:r w:rsidRPr="00B138F2">
        <w:rPr>
          <w:bCs/>
        </w:rPr>
        <w:t>health screening</w:t>
      </w:r>
    </w:p>
    <w:p w:rsidR="00E56E4C" w:rsidRPr="00B138F2" w:rsidRDefault="00E56E4C" w:rsidP="00E56E4C">
      <w:pPr>
        <w:numPr>
          <w:ilvl w:val="0"/>
          <w:numId w:val="4"/>
        </w:numPr>
        <w:tabs>
          <w:tab w:val="clear" w:pos="2628"/>
          <w:tab w:val="left" w:pos="1440"/>
          <w:tab w:val="num" w:pos="2268"/>
        </w:tabs>
        <w:ind w:left="1530"/>
        <w:rPr>
          <w:bCs/>
        </w:rPr>
      </w:pPr>
      <w:r w:rsidRPr="00B138F2">
        <w:rPr>
          <w:bCs/>
        </w:rPr>
        <w:t>consultation for serving students with special health needs</w:t>
      </w:r>
    </w:p>
    <w:p w:rsidR="00E56E4C" w:rsidRPr="00B138F2" w:rsidRDefault="00E56E4C" w:rsidP="00E56E4C">
      <w:pPr>
        <w:numPr>
          <w:ilvl w:val="0"/>
          <w:numId w:val="4"/>
        </w:numPr>
        <w:tabs>
          <w:tab w:val="clear" w:pos="2628"/>
          <w:tab w:val="left" w:pos="1440"/>
          <w:tab w:val="num" w:pos="2268"/>
        </w:tabs>
        <w:ind w:left="1530"/>
        <w:rPr>
          <w:bCs/>
        </w:rPr>
      </w:pPr>
      <w:r w:rsidRPr="00B138F2">
        <w:rPr>
          <w:bCs/>
        </w:rPr>
        <w:t>health appraisal and counseling</w:t>
      </w:r>
    </w:p>
    <w:p w:rsidR="00E56E4C" w:rsidRPr="00B138F2" w:rsidRDefault="00E56E4C" w:rsidP="00E56E4C">
      <w:pPr>
        <w:tabs>
          <w:tab w:val="left" w:pos="1080"/>
          <w:tab w:val="left" w:pos="1260"/>
        </w:tabs>
        <w:ind w:left="1080" w:hanging="360"/>
        <w:jc w:val="both"/>
        <w:rPr>
          <w:bCs/>
        </w:rPr>
      </w:pPr>
      <w:r w:rsidRPr="00B138F2">
        <w:rPr>
          <w:bCs/>
        </w:rPr>
        <w:t>2.</w:t>
      </w:r>
      <w:r w:rsidRPr="00B138F2">
        <w:rPr>
          <w:bCs/>
        </w:rPr>
        <w:tab/>
        <w:t>Schools with 375 F.T.E. or more students should employ a registered nurse at least half-time.</w:t>
      </w:r>
    </w:p>
    <w:p w:rsidR="00E56E4C" w:rsidRPr="00B138F2" w:rsidRDefault="00E56E4C" w:rsidP="00E56E4C">
      <w:pPr>
        <w:tabs>
          <w:tab w:val="left" w:pos="1080"/>
          <w:tab w:val="left" w:pos="1260"/>
        </w:tabs>
        <w:ind w:left="1080" w:hanging="360"/>
        <w:jc w:val="both"/>
        <w:rPr>
          <w:bCs/>
        </w:rPr>
      </w:pPr>
      <w:r w:rsidRPr="00B138F2">
        <w:rPr>
          <w:bCs/>
        </w:rPr>
        <w:t>3.</w:t>
      </w:r>
      <w:r w:rsidRPr="00B138F2">
        <w:rPr>
          <w:bCs/>
        </w:rPr>
        <w:tab/>
        <w:t>Schools with 750 F.T.E. or more students should employ at least one full-time registered nurse.</w:t>
      </w:r>
    </w:p>
    <w:p w:rsidR="00E56E4C" w:rsidRPr="00B138F2" w:rsidRDefault="00E56E4C" w:rsidP="00E56E4C">
      <w:pPr>
        <w:tabs>
          <w:tab w:val="left" w:pos="1080"/>
          <w:tab w:val="left" w:pos="1260"/>
        </w:tabs>
        <w:ind w:left="1080" w:hanging="360"/>
        <w:jc w:val="both"/>
        <w:rPr>
          <w:bCs/>
        </w:rPr>
      </w:pPr>
      <w:r w:rsidRPr="00B138F2">
        <w:rPr>
          <w:bCs/>
        </w:rPr>
        <w:t>4.</w:t>
      </w:r>
      <w:r w:rsidRPr="00B138F2">
        <w:rPr>
          <w:bCs/>
        </w:rPr>
        <w:tab/>
        <w:t>Schools with 1,125 F.T.E. or more students should employ at least 1.5 F.T.E. registered nurses.</w:t>
      </w:r>
    </w:p>
    <w:p w:rsidR="00E56E4C" w:rsidRPr="00B138F2" w:rsidRDefault="00E56E4C" w:rsidP="00E56E4C">
      <w:pPr>
        <w:numPr>
          <w:ilvl w:val="0"/>
          <w:numId w:val="1"/>
        </w:numPr>
        <w:tabs>
          <w:tab w:val="clear" w:pos="2882"/>
          <w:tab w:val="num" w:pos="1080"/>
        </w:tabs>
        <w:ind w:left="1080" w:right="72" w:hanging="360"/>
        <w:jc w:val="both"/>
      </w:pPr>
      <w:r w:rsidRPr="00B138F2">
        <w:t xml:space="preserve">A </w:t>
      </w:r>
      <w:r w:rsidRPr="00B138F2">
        <w:rPr>
          <w:b/>
        </w:rPr>
        <w:t>cumulative health record</w:t>
      </w:r>
      <w:r w:rsidRPr="00B138F2">
        <w:t xml:space="preserve"> for each student shall be kept on file.</w:t>
      </w:r>
    </w:p>
    <w:p w:rsidR="00E56E4C" w:rsidRPr="00B138F2" w:rsidRDefault="00E56E4C" w:rsidP="00E56E4C">
      <w:pPr>
        <w:numPr>
          <w:ilvl w:val="0"/>
          <w:numId w:val="1"/>
        </w:numPr>
        <w:tabs>
          <w:tab w:val="clear" w:pos="2882"/>
          <w:tab w:val="num" w:pos="1080"/>
        </w:tabs>
        <w:ind w:left="1080" w:right="72" w:hanging="360"/>
        <w:jc w:val="both"/>
      </w:pPr>
      <w:r w:rsidRPr="00B138F2">
        <w:t>Catholic schools do not insure students for injuries or accidents that may occur at school, on school premises, or at school-related events.  Student Accident Insurance may be offered to each family on a voluntary basis.</w:t>
      </w:r>
    </w:p>
    <w:p w:rsidR="00E56E4C" w:rsidRPr="00B138F2" w:rsidRDefault="00E56E4C" w:rsidP="00E56E4C">
      <w:pPr>
        <w:numPr>
          <w:ilvl w:val="0"/>
          <w:numId w:val="1"/>
        </w:numPr>
        <w:tabs>
          <w:tab w:val="clear" w:pos="2882"/>
          <w:tab w:val="num" w:pos="1080"/>
        </w:tabs>
        <w:ind w:left="1080" w:right="72" w:hanging="360"/>
        <w:jc w:val="both"/>
      </w:pPr>
      <w:r w:rsidRPr="00B138F2">
        <w:rPr>
          <w:b/>
        </w:rPr>
        <w:t>Immunizations</w:t>
      </w:r>
      <w:r w:rsidRPr="00B138F2">
        <w:t xml:space="preserve"> – As a condition of enrollment each year, every student must verify proper immunization and have a current Kansas Certificate of Immunization signed by a medical or osteopathic doctor (or their representative), a Health Department official, or a diocesan nurse using official records supplied by the parent.  K.S.A. 72-</w:t>
      </w:r>
      <w:r>
        <w:t>6261</w:t>
      </w:r>
      <w:r w:rsidRPr="00B138F2">
        <w:t xml:space="preserve"> through 72-</w:t>
      </w:r>
      <w:r>
        <w:t>6264</w:t>
      </w:r>
      <w:r w:rsidRPr="00B138F2">
        <w:t>.</w:t>
      </w:r>
    </w:p>
    <w:p w:rsidR="00E56E4C" w:rsidRPr="00B138F2" w:rsidRDefault="00E56E4C" w:rsidP="00E56E4C">
      <w:pPr>
        <w:tabs>
          <w:tab w:val="left" w:pos="1080"/>
          <w:tab w:val="left" w:pos="1440"/>
          <w:tab w:val="num" w:pos="2882"/>
        </w:tabs>
        <w:ind w:left="1080" w:hanging="360"/>
        <w:jc w:val="both"/>
      </w:pPr>
      <w:r w:rsidRPr="00B138F2">
        <w:tab/>
      </w:r>
      <w:r w:rsidRPr="00B138F2">
        <w:tab/>
        <w:t>[Immunizations and records which pertain to the immunization status of persons against childhood diseases may be disclosed and exchanged without a parent’s written release to ensure compliance with State statutes or to achieve age appropriate immunization status for children.  K.S.A. 65-531 (See policy 411a.)]</w:t>
      </w:r>
    </w:p>
    <w:p w:rsidR="00E56E4C" w:rsidRPr="00B138F2" w:rsidRDefault="00E56E4C" w:rsidP="00E56E4C">
      <w:pPr>
        <w:numPr>
          <w:ilvl w:val="0"/>
          <w:numId w:val="1"/>
        </w:numPr>
        <w:tabs>
          <w:tab w:val="clear" w:pos="2882"/>
          <w:tab w:val="num" w:pos="1080"/>
        </w:tabs>
        <w:ind w:left="1080" w:hanging="360"/>
        <w:jc w:val="both"/>
      </w:pPr>
      <w:r w:rsidRPr="00B138F2">
        <w:rPr>
          <w:b/>
        </w:rPr>
        <w:t>Vision Testing</w:t>
      </w:r>
      <w:r w:rsidRPr="00B138F2">
        <w:t xml:space="preserve"> – Basic vision screening must be provided to every student during the first year of admission and not less than once every two years thereafter.  Schools are required to encourage any student having difficulty mastering basic reading, writing or math to seek a professional eye exam at parental expense if public or private insurance coverage is unavailable.  K.S.A. 72-</w:t>
      </w:r>
      <w:r>
        <w:t>6241</w:t>
      </w:r>
      <w:r w:rsidRPr="00B138F2">
        <w:t xml:space="preserve"> through 72-</w:t>
      </w:r>
      <w:r>
        <w:t>6252.</w:t>
      </w:r>
    </w:p>
    <w:p w:rsidR="00E56E4C" w:rsidRPr="00B138F2" w:rsidRDefault="00E56E4C" w:rsidP="00E56E4C">
      <w:pPr>
        <w:numPr>
          <w:ilvl w:val="0"/>
          <w:numId w:val="1"/>
        </w:numPr>
        <w:tabs>
          <w:tab w:val="clear" w:pos="2882"/>
          <w:tab w:val="num" w:pos="1080"/>
        </w:tabs>
        <w:ind w:left="1080" w:hanging="360"/>
        <w:jc w:val="both"/>
      </w:pPr>
      <w:r w:rsidRPr="00B138F2">
        <w:rPr>
          <w:b/>
        </w:rPr>
        <w:t>Hearing Testing</w:t>
      </w:r>
      <w:r w:rsidRPr="00B138F2">
        <w:t xml:space="preserve"> – Hearing screening must be provided to every student during the first year of admission and not less than once every three years thereafter.  A person competent in the use of calibrated audiometer shall perform all tests.  K.S.A. 72-</w:t>
      </w:r>
      <w:r>
        <w:t>6228</w:t>
      </w:r>
      <w:r w:rsidRPr="00B138F2">
        <w:t xml:space="preserve"> through 72-</w:t>
      </w:r>
      <w:r>
        <w:t>6231</w:t>
      </w:r>
      <w:r w:rsidRPr="00B138F2">
        <w:t>.</w:t>
      </w:r>
    </w:p>
    <w:p w:rsidR="00E56E4C" w:rsidRPr="00B138F2" w:rsidRDefault="00E56E4C" w:rsidP="00E56E4C">
      <w:pPr>
        <w:numPr>
          <w:ilvl w:val="0"/>
          <w:numId w:val="1"/>
        </w:numPr>
        <w:tabs>
          <w:tab w:val="clear" w:pos="2882"/>
          <w:tab w:val="num" w:pos="1080"/>
        </w:tabs>
        <w:ind w:left="1080" w:hanging="360"/>
        <w:jc w:val="both"/>
      </w:pPr>
      <w:r w:rsidRPr="00B138F2">
        <w:rPr>
          <w:b/>
        </w:rPr>
        <w:t>Medications in school</w:t>
      </w:r>
      <w:r w:rsidRPr="00B138F2">
        <w:t xml:space="preserve"> – Diagnosis and treatment of illness and the prescription of medication, including over-the-counter drugs, are not the responsibility of the school and shall not be practiced by any school personnel including the school nurse without proper authorization; “proper authorization” means a written [request] from a physician for in-school administration of </w:t>
      </w:r>
      <w:r>
        <w:t>any</w:t>
      </w:r>
      <w:r w:rsidRPr="00B138F2">
        <w:t xml:space="preserve"> medicine, inc</w:t>
      </w:r>
      <w:r>
        <w:t xml:space="preserve">luding over-the-counter drugs and written delegation to administer medication from either a licensed physician or registered nurse.  </w:t>
      </w:r>
      <w:r w:rsidRPr="00B138F2">
        <w:t xml:space="preserve">Parents must provide a written request that the medication be given </w:t>
      </w:r>
      <w:r w:rsidRPr="00B138F2">
        <w:lastRenderedPageBreak/>
        <w:t>at</w:t>
      </w:r>
      <w:r w:rsidRPr="007B4CB1">
        <w:rPr>
          <w:b/>
        </w:rPr>
        <w:t xml:space="preserve"> </w:t>
      </w:r>
      <w:r w:rsidRPr="00B138F2">
        <w:t>school,</w:t>
      </w:r>
      <w:r w:rsidRPr="007B4CB1">
        <w:rPr>
          <w:b/>
        </w:rPr>
        <w:t xml:space="preserve"> </w:t>
      </w:r>
      <w:r w:rsidRPr="00B138F2">
        <w:t>but no school shall be required to administer any medication.  (See Guideline 317-T.)</w:t>
      </w:r>
    </w:p>
    <w:p w:rsidR="00E56E4C" w:rsidRPr="00B138F2" w:rsidRDefault="00E56E4C" w:rsidP="00E56E4C">
      <w:pPr>
        <w:tabs>
          <w:tab w:val="left" w:pos="1440"/>
        </w:tabs>
        <w:ind w:left="1080"/>
        <w:jc w:val="both"/>
      </w:pPr>
      <w:r w:rsidRPr="00B138F2">
        <w:t xml:space="preserve">State law allows students in grades K-12 to carry and self-administer emergency medications (inhalers and </w:t>
      </w:r>
      <w:proofErr w:type="spellStart"/>
      <w:r w:rsidRPr="00B138F2">
        <w:t>EpiPens</w:t>
      </w:r>
      <w:proofErr w:type="spellEnd"/>
      <w:r w:rsidRPr="00B138F2">
        <w:t>) for asthma or allergy under the supervision of school personnel.  HB 2478 (See Guideline 317-U.)</w:t>
      </w:r>
    </w:p>
    <w:p w:rsidR="00E56E4C" w:rsidRPr="00B138F2" w:rsidRDefault="00E56E4C" w:rsidP="00E56E4C">
      <w:pPr>
        <w:numPr>
          <w:ilvl w:val="0"/>
          <w:numId w:val="1"/>
        </w:numPr>
        <w:tabs>
          <w:tab w:val="clear" w:pos="2882"/>
          <w:tab w:val="num" w:pos="1080"/>
        </w:tabs>
        <w:ind w:left="1080" w:hanging="360"/>
        <w:jc w:val="both"/>
      </w:pPr>
      <w:r w:rsidRPr="00B138F2">
        <w:rPr>
          <w:b/>
          <w:bCs/>
        </w:rPr>
        <w:t>Dental inspections</w:t>
      </w:r>
      <w:r w:rsidRPr="00B138F2">
        <w:rPr>
          <w:b/>
        </w:rPr>
        <w:t xml:space="preserve"> – </w:t>
      </w:r>
      <w:r w:rsidRPr="00B138F2">
        <w:t>Free dental inspections will be provided annually for all students except those who hold a certificate (dental card) from a legally qualified dentist, current within three months of the first day of school.  Schools may choose an on-site dental inspection or may use the card referral program.</w:t>
      </w:r>
    </w:p>
    <w:p w:rsidR="00E56E4C" w:rsidRDefault="00E56E4C" w:rsidP="00E56E4C">
      <w:pPr>
        <w:numPr>
          <w:ilvl w:val="0"/>
          <w:numId w:val="1"/>
        </w:numPr>
        <w:tabs>
          <w:tab w:val="clear" w:pos="2882"/>
          <w:tab w:val="num" w:pos="1080"/>
        </w:tabs>
        <w:ind w:left="1080" w:hanging="360"/>
        <w:jc w:val="both"/>
      </w:pPr>
      <w:r w:rsidRPr="00B138F2">
        <w:rPr>
          <w:b/>
          <w:bCs/>
        </w:rPr>
        <w:t>Health Assessment</w:t>
      </w:r>
      <w:r w:rsidRPr="00B138F2">
        <w:rPr>
          <w:b/>
        </w:rPr>
        <w:t xml:space="preserve"> – </w:t>
      </w:r>
      <w:r w:rsidRPr="00B138F2">
        <w:t>Up to one year prior to or within 90 days after the first day of school, each student 8 years of age and younger entering a school in Kansas for the first time must submit the results of a health assessment performed by a physician or KDHE-certified nurse.</w:t>
      </w:r>
    </w:p>
    <w:p w:rsidR="00E56E4C" w:rsidRPr="00B138F2" w:rsidRDefault="00E56E4C" w:rsidP="00E56E4C">
      <w:pPr>
        <w:numPr>
          <w:ilvl w:val="0"/>
          <w:numId w:val="1"/>
        </w:numPr>
        <w:tabs>
          <w:tab w:val="clear" w:pos="2882"/>
          <w:tab w:val="num" w:pos="1080"/>
        </w:tabs>
        <w:ind w:left="1080" w:hanging="360"/>
        <w:jc w:val="both"/>
      </w:pPr>
      <w:r>
        <w:rPr>
          <w:b/>
          <w:bCs/>
        </w:rPr>
        <w:t>Health Records –</w:t>
      </w:r>
      <w:r>
        <w:t xml:space="preserve"> Health records must be retained until the student exits the school.</w:t>
      </w:r>
    </w:p>
    <w:p w:rsidR="00E56E4C" w:rsidRDefault="00E56E4C" w:rsidP="00E56E4C">
      <w:pPr>
        <w:tabs>
          <w:tab w:val="left" w:pos="720"/>
        </w:tabs>
        <w:jc w:val="both"/>
        <w:rPr>
          <w:b/>
        </w:rPr>
      </w:pPr>
    </w:p>
    <w:p w:rsidR="00E56E4C" w:rsidRPr="00D46264" w:rsidRDefault="00E56E4C" w:rsidP="00E56E4C">
      <w:pPr>
        <w:tabs>
          <w:tab w:val="left" w:pos="720"/>
        </w:tabs>
        <w:jc w:val="both"/>
        <w:rPr>
          <w:b/>
          <w:u w:val="single"/>
        </w:rPr>
      </w:pPr>
      <w:r w:rsidRPr="00B138F2">
        <w:rPr>
          <w:b/>
        </w:rPr>
        <w:t>411a</w:t>
      </w:r>
      <w:r w:rsidRPr="00B138F2">
        <w:rPr>
          <w:b/>
        </w:rPr>
        <w:tab/>
      </w:r>
      <w:r w:rsidRPr="00B138F2">
        <w:rPr>
          <w:b/>
          <w:u w:val="single"/>
        </w:rPr>
        <w:t>Immunizations</w:t>
      </w:r>
      <w:r>
        <w:rPr>
          <w:sz w:val="28"/>
          <w:szCs w:val="28"/>
          <w:u w:val="single"/>
        </w:rPr>
        <w:t xml:space="preserve"> </w:t>
      </w:r>
    </w:p>
    <w:p w:rsidR="00E56E4C" w:rsidRPr="00D46264" w:rsidRDefault="00E56E4C" w:rsidP="00E56E4C">
      <w:pPr>
        <w:ind w:left="720"/>
        <w:jc w:val="both"/>
      </w:pPr>
      <w:r w:rsidRPr="00D46264">
        <w:t xml:space="preserve">In each school year, every student enrolling or enrolled in any school for the first time in this state, and each child enrolling or enrolled for the first time in a preschool or daycare program operated by a school, prior to admission to and attendance at school, shall present to the school certification from a physician or local health department that the student has received such tests and inoculations as required by state law.  </w:t>
      </w:r>
      <w:r w:rsidRPr="00995DCA">
        <w:t>All students must have proof of all required immunizations before attending the first day of school in the Catholic Diocese of Wichita.  In the event that students/parents cannot provide documentation that the student has met the immunization requirements, the student will be excluded from attending school until the requirements are met.  Students who have not completed</w:t>
      </w:r>
      <w:r w:rsidRPr="00D46264">
        <w:t xml:space="preserve"> the required inoculations may enroll or remain enrolled while completing the required inoculations if a physician or local health department certifies that the student has received the most recent appropriate inoculations in all required series.  Failure to complete all required series in a timely manner shall be deemed non-compliance.</w:t>
      </w:r>
    </w:p>
    <w:p w:rsidR="00E56E4C" w:rsidRPr="00995DCA" w:rsidRDefault="00E56E4C" w:rsidP="00E56E4C">
      <w:pPr>
        <w:pStyle w:val="ListParagraph"/>
        <w:numPr>
          <w:ilvl w:val="0"/>
          <w:numId w:val="2"/>
        </w:numPr>
        <w:spacing w:after="160" w:line="259" w:lineRule="auto"/>
        <w:jc w:val="both"/>
        <w:rPr>
          <w:rFonts w:ascii="Times New Roman" w:hAnsi="Times New Roman"/>
          <w:sz w:val="24"/>
          <w:szCs w:val="24"/>
        </w:rPr>
      </w:pPr>
      <w:r w:rsidRPr="00D46264">
        <w:rPr>
          <w:rFonts w:ascii="Times New Roman" w:hAnsi="Times New Roman"/>
          <w:sz w:val="24"/>
          <w:szCs w:val="24"/>
        </w:rPr>
        <w:t xml:space="preserve"> </w:t>
      </w:r>
      <w:r w:rsidRPr="00995DCA">
        <w:rPr>
          <w:rFonts w:ascii="Times New Roman" w:hAnsi="Times New Roman"/>
          <w:sz w:val="24"/>
          <w:szCs w:val="24"/>
        </w:rPr>
        <w:t>If a medical exemption is warranted, an annual KCI-FORM B Medical Exemption form must be completed and signed by the student’s family licensed physician stating the physical condition of the child to be such that the tests or inoculations would seriously endanger the life or health of the child.  Annual medical exemptions must be completed as long as the medical exemption is warranted.  All medical exemptions will be validated by the school in which the student attends, by contacting the physician’s office, upon accepting the KCI-FORM B Medical Exemption Form, before the student can attend the first day of school.  If medical exemption cannot be validated, then the student will be excluded from school until validation can occur.</w:t>
      </w:r>
    </w:p>
    <w:p w:rsidR="00E56E4C" w:rsidRPr="00D46264" w:rsidRDefault="00E56E4C" w:rsidP="00E56E4C">
      <w:pPr>
        <w:pStyle w:val="ListParagraph"/>
        <w:numPr>
          <w:ilvl w:val="0"/>
          <w:numId w:val="2"/>
        </w:numPr>
        <w:spacing w:after="160" w:line="259" w:lineRule="auto"/>
        <w:jc w:val="both"/>
        <w:rPr>
          <w:rFonts w:ascii="Times New Roman" w:hAnsi="Times New Roman"/>
          <w:sz w:val="24"/>
          <w:szCs w:val="24"/>
        </w:rPr>
      </w:pPr>
      <w:r w:rsidRPr="00D46264">
        <w:rPr>
          <w:rFonts w:ascii="Times New Roman" w:hAnsi="Times New Roman"/>
          <w:sz w:val="24"/>
          <w:szCs w:val="24"/>
        </w:rPr>
        <w:t xml:space="preserve">The Catholic Church is not opposed to immunizations, and therefore Catholics may not claim a religious exemption.  </w:t>
      </w:r>
    </w:p>
    <w:p w:rsidR="00E56E4C" w:rsidRPr="00D46264" w:rsidRDefault="00E56E4C" w:rsidP="00E56E4C">
      <w:pPr>
        <w:pStyle w:val="ListParagraph"/>
        <w:numPr>
          <w:ilvl w:val="0"/>
          <w:numId w:val="2"/>
        </w:numPr>
        <w:spacing w:after="160" w:line="259" w:lineRule="auto"/>
        <w:jc w:val="both"/>
        <w:rPr>
          <w:rFonts w:ascii="Times New Roman" w:hAnsi="Times New Roman"/>
          <w:sz w:val="24"/>
          <w:szCs w:val="24"/>
        </w:rPr>
      </w:pPr>
      <w:r w:rsidRPr="00D46264">
        <w:rPr>
          <w:rFonts w:ascii="Times New Roman" w:hAnsi="Times New Roman"/>
          <w:sz w:val="24"/>
          <w:szCs w:val="24"/>
        </w:rPr>
        <w:t>On or before May 15 of each school year, the school shall notify the parents or guardians of all known students who are enrolled or who will be enrolling in the school of the provisions of this act.</w:t>
      </w:r>
    </w:p>
    <w:p w:rsidR="00E56E4C" w:rsidRPr="00D46264" w:rsidRDefault="00E56E4C" w:rsidP="00E56E4C">
      <w:pPr>
        <w:pStyle w:val="ListParagraph"/>
        <w:numPr>
          <w:ilvl w:val="0"/>
          <w:numId w:val="2"/>
        </w:numPr>
        <w:spacing w:after="160" w:line="259" w:lineRule="auto"/>
        <w:jc w:val="both"/>
        <w:rPr>
          <w:rFonts w:ascii="Times New Roman" w:hAnsi="Times New Roman"/>
          <w:sz w:val="24"/>
          <w:szCs w:val="24"/>
        </w:rPr>
      </w:pPr>
      <w:r w:rsidRPr="00D46264">
        <w:rPr>
          <w:rFonts w:ascii="Times New Roman" w:hAnsi="Times New Roman"/>
          <w:sz w:val="24"/>
          <w:szCs w:val="24"/>
        </w:rPr>
        <w:t xml:space="preserve">Each school is authorized to exclude from school attendance any student who has not complied with the requirements of K.S.A. 72-6262.  A student shall be subject to </w:t>
      </w:r>
      <w:r w:rsidRPr="00D46264">
        <w:rPr>
          <w:rFonts w:ascii="Times New Roman" w:hAnsi="Times New Roman"/>
          <w:sz w:val="24"/>
          <w:szCs w:val="24"/>
        </w:rPr>
        <w:lastRenderedPageBreak/>
        <w:t>exclusion from school attendance under this section until such time as the student shall have complied with the requirements of K.S.A. 72-6262.  The written notice of exclusion shall:</w:t>
      </w:r>
    </w:p>
    <w:p w:rsidR="00E56E4C" w:rsidRPr="00D46264" w:rsidRDefault="00E56E4C" w:rsidP="00E56E4C">
      <w:pPr>
        <w:pStyle w:val="ListParagraph"/>
        <w:numPr>
          <w:ilvl w:val="0"/>
          <w:numId w:val="3"/>
        </w:numPr>
        <w:spacing w:after="160" w:line="259" w:lineRule="auto"/>
        <w:jc w:val="both"/>
        <w:rPr>
          <w:rFonts w:ascii="Times New Roman" w:hAnsi="Times New Roman"/>
          <w:sz w:val="24"/>
          <w:szCs w:val="24"/>
        </w:rPr>
      </w:pPr>
      <w:r w:rsidRPr="00D46264">
        <w:rPr>
          <w:rFonts w:ascii="Times New Roman" w:hAnsi="Times New Roman"/>
          <w:sz w:val="24"/>
          <w:szCs w:val="24"/>
        </w:rPr>
        <w:t xml:space="preserve"> indicate the reason for the exclusion from school attendance</w:t>
      </w:r>
    </w:p>
    <w:p w:rsidR="00E56E4C" w:rsidRPr="00D46264" w:rsidRDefault="00E56E4C" w:rsidP="00E56E4C">
      <w:pPr>
        <w:pStyle w:val="ListParagraph"/>
        <w:numPr>
          <w:ilvl w:val="0"/>
          <w:numId w:val="3"/>
        </w:numPr>
        <w:spacing w:after="160" w:line="259" w:lineRule="auto"/>
        <w:jc w:val="both"/>
        <w:rPr>
          <w:rFonts w:ascii="Times New Roman" w:hAnsi="Times New Roman"/>
          <w:sz w:val="24"/>
          <w:szCs w:val="24"/>
        </w:rPr>
      </w:pPr>
      <w:r w:rsidRPr="00D46264">
        <w:rPr>
          <w:rFonts w:ascii="Times New Roman" w:hAnsi="Times New Roman"/>
          <w:sz w:val="24"/>
          <w:szCs w:val="24"/>
        </w:rPr>
        <w:t xml:space="preserve"> state that the student shall continue to be excluded until the student has complied with the requirements of K.S.A. 72-6262, and</w:t>
      </w:r>
    </w:p>
    <w:p w:rsidR="00E56E4C" w:rsidRDefault="00E56E4C" w:rsidP="00E56E4C">
      <w:pPr>
        <w:pStyle w:val="ListParagraph"/>
        <w:numPr>
          <w:ilvl w:val="0"/>
          <w:numId w:val="3"/>
        </w:numPr>
        <w:spacing w:after="160" w:line="259" w:lineRule="auto"/>
        <w:jc w:val="both"/>
        <w:rPr>
          <w:rFonts w:ascii="Times New Roman" w:hAnsi="Times New Roman"/>
          <w:sz w:val="24"/>
          <w:szCs w:val="24"/>
        </w:rPr>
      </w:pPr>
      <w:r w:rsidRPr="00D46264">
        <w:rPr>
          <w:rFonts w:ascii="Times New Roman" w:hAnsi="Times New Roman"/>
          <w:sz w:val="24"/>
          <w:szCs w:val="24"/>
        </w:rPr>
        <w:t>Inform the parent or guardian that a hearing shall be afforded them upon request (K.S.A. 72-6262).</w:t>
      </w:r>
    </w:p>
    <w:p w:rsidR="0098062F" w:rsidRDefault="0098062F"/>
    <w:sectPr w:rsidR="00980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E16ED"/>
    <w:multiLevelType w:val="hybridMultilevel"/>
    <w:tmpl w:val="7304ECD4"/>
    <w:lvl w:ilvl="0" w:tplc="04090001">
      <w:start w:val="1"/>
      <w:numFmt w:val="bullet"/>
      <w:lvlText w:val=""/>
      <w:lvlJc w:val="left"/>
      <w:pPr>
        <w:tabs>
          <w:tab w:val="num" w:pos="2628"/>
        </w:tabs>
        <w:ind w:left="2628"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22CF282C"/>
    <w:multiLevelType w:val="hybridMultilevel"/>
    <w:tmpl w:val="92E6F422"/>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E7F7E2C"/>
    <w:multiLevelType w:val="hybridMultilevel"/>
    <w:tmpl w:val="78AA6D2C"/>
    <w:lvl w:ilvl="0" w:tplc="48706AFA">
      <w:start w:val="5"/>
      <w:numFmt w:val="decimal"/>
      <w:lvlText w:val="%1."/>
      <w:lvlJc w:val="left"/>
      <w:pPr>
        <w:tabs>
          <w:tab w:val="num" w:pos="2882"/>
        </w:tabs>
        <w:ind w:left="2882" w:hanging="5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9BB03A2"/>
    <w:multiLevelType w:val="hybridMultilevel"/>
    <w:tmpl w:val="343A089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E4C"/>
    <w:rsid w:val="0098062F"/>
    <w:rsid w:val="00E5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48F2"/>
  <w15:chartTrackingRefBased/>
  <w15:docId w15:val="{8D49F471-98C1-476F-BC81-35103A35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E4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E4C"/>
    <w:pPr>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Catholic Diocese of Wichita</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Gericke</dc:creator>
  <cp:keywords/>
  <dc:description/>
  <cp:lastModifiedBy>Lisa Gericke</cp:lastModifiedBy>
  <cp:revision>1</cp:revision>
  <dcterms:created xsi:type="dcterms:W3CDTF">2024-08-09T14:25:00Z</dcterms:created>
  <dcterms:modified xsi:type="dcterms:W3CDTF">2024-08-09T14:29:00Z</dcterms:modified>
</cp:coreProperties>
</file>